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75" w:rsidRDefault="00DE5036">
      <w:pPr>
        <w:spacing w:line="288" w:lineRule="auto"/>
        <w:jc w:val="center"/>
        <w:rPr>
          <w:rFonts w:ascii="Sylfaen" w:hAnsi="Sylfaen" w:cs="Mangal"/>
          <w:b/>
          <w:bCs/>
          <w:sz w:val="27"/>
          <w:szCs w:val="27"/>
        </w:rPr>
      </w:pPr>
      <w:r>
        <w:rPr>
          <w:rFonts w:ascii="Sylfaen" w:hAnsi="Sylfaen" w:cs="Mangal"/>
          <w:b/>
          <w:bCs/>
          <w:sz w:val="27"/>
          <w:szCs w:val="27"/>
        </w:rPr>
        <w:t>ATA Nº 001/2014</w:t>
      </w:r>
    </w:p>
    <w:p w:rsidR="00766F75" w:rsidRDefault="0028042C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Aos dezesseis dias do mês de dezembro de dois mil e quatorze</w:t>
      </w:r>
      <w:r w:rsidR="00DF67B6">
        <w:rPr>
          <w:rFonts w:ascii="Sylfaen" w:hAnsi="Sylfaen" w:cs="Mangal"/>
          <w:bCs/>
          <w:sz w:val="27"/>
          <w:szCs w:val="27"/>
        </w:rPr>
        <w:t xml:space="preserve">, </w:t>
      </w:r>
      <w:r w:rsidR="00CE1850">
        <w:rPr>
          <w:rFonts w:ascii="Sylfaen" w:hAnsi="Sylfaen" w:cs="Mangal"/>
          <w:bCs/>
          <w:sz w:val="27"/>
          <w:szCs w:val="27"/>
        </w:rPr>
        <w:t>às</w:t>
      </w:r>
      <w:r w:rsidR="00DF67B6">
        <w:rPr>
          <w:rFonts w:ascii="Sylfaen" w:hAnsi="Sylfaen" w:cs="Mangal"/>
          <w:bCs/>
          <w:sz w:val="27"/>
          <w:szCs w:val="27"/>
        </w:rPr>
        <w:t xml:space="preserve"> quatorze horas, reuniram-se</w:t>
      </w:r>
      <w:r w:rsidR="00CE1850">
        <w:rPr>
          <w:rFonts w:ascii="Sylfaen" w:hAnsi="Sylfaen" w:cs="Mangal"/>
          <w:bCs/>
          <w:sz w:val="27"/>
          <w:szCs w:val="27"/>
        </w:rPr>
        <w:t xml:space="preserve"> no G</w:t>
      </w:r>
      <w:r w:rsidR="009E7C4B">
        <w:rPr>
          <w:rFonts w:ascii="Sylfaen" w:hAnsi="Sylfaen" w:cs="Mangal"/>
          <w:bCs/>
          <w:sz w:val="27"/>
          <w:szCs w:val="27"/>
        </w:rPr>
        <w:t>abinete do Prefeito</w:t>
      </w:r>
      <w:r w:rsidR="00DF67B6">
        <w:rPr>
          <w:rFonts w:ascii="Sylfaen" w:hAnsi="Sylfaen" w:cs="Mangal"/>
          <w:bCs/>
          <w:sz w:val="27"/>
          <w:szCs w:val="27"/>
        </w:rPr>
        <w:t xml:space="preserve"> os membros</w:t>
      </w:r>
      <w:r>
        <w:rPr>
          <w:rFonts w:ascii="Sylfaen" w:hAnsi="Sylfaen" w:cs="Mangal"/>
          <w:bCs/>
          <w:sz w:val="27"/>
          <w:szCs w:val="27"/>
        </w:rPr>
        <w:t xml:space="preserve"> titulares e suplentes do Conselho Municipal de Previdência (COMUPRE)</w:t>
      </w:r>
      <w:r w:rsidR="00DF67B6">
        <w:rPr>
          <w:rFonts w:ascii="Sylfaen" w:hAnsi="Sylfaen" w:cs="Mangal"/>
          <w:bCs/>
          <w:sz w:val="27"/>
          <w:szCs w:val="27"/>
        </w:rPr>
        <w:t>,</w:t>
      </w:r>
      <w:r w:rsidR="009E7C4B">
        <w:rPr>
          <w:rFonts w:ascii="Sylfaen" w:hAnsi="Sylfaen" w:cs="Mangal"/>
          <w:bCs/>
          <w:sz w:val="27"/>
          <w:szCs w:val="27"/>
        </w:rPr>
        <w:t xml:space="preserve"> designados</w:t>
      </w:r>
      <w:r>
        <w:rPr>
          <w:rFonts w:ascii="Sylfaen" w:hAnsi="Sylfaen" w:cs="Mangal"/>
          <w:bCs/>
          <w:sz w:val="27"/>
          <w:szCs w:val="27"/>
        </w:rPr>
        <w:t xml:space="preserve"> pela Portaria nº 3.312</w:t>
      </w:r>
      <w:r w:rsidR="00DF67B6">
        <w:rPr>
          <w:rFonts w:ascii="Sylfaen" w:hAnsi="Sylfaen" w:cs="Mangal"/>
          <w:bCs/>
          <w:sz w:val="27"/>
          <w:szCs w:val="27"/>
        </w:rPr>
        <w:t>,</w:t>
      </w:r>
      <w:r>
        <w:rPr>
          <w:rFonts w:ascii="Sylfaen" w:hAnsi="Sylfaen" w:cs="Mangal"/>
          <w:bCs/>
          <w:sz w:val="27"/>
          <w:szCs w:val="27"/>
        </w:rPr>
        <w:t xml:space="preserve"> de 16 de dezembro de 2014</w:t>
      </w:r>
      <w:r w:rsidR="00C93BBE">
        <w:rPr>
          <w:rFonts w:ascii="Sylfaen" w:hAnsi="Sylfaen" w:cs="Mangal"/>
          <w:bCs/>
          <w:sz w:val="27"/>
          <w:szCs w:val="27"/>
        </w:rPr>
        <w:t>, com efeitos retroativos a 1º de dezembro de 2014</w:t>
      </w:r>
      <w:r w:rsidR="009E7C4B">
        <w:rPr>
          <w:rFonts w:ascii="Sylfaen" w:hAnsi="Sylfaen" w:cs="Mangal"/>
          <w:bCs/>
          <w:sz w:val="27"/>
          <w:szCs w:val="27"/>
        </w:rPr>
        <w:t>, para tomar posse dos seus cargos, o Prefeito nomeou o servidor Paulo Lourênço Schmitz de Moraes para assumir a Presidência do</w:t>
      </w:r>
      <w:r w:rsidR="00CE1850">
        <w:rPr>
          <w:rFonts w:ascii="Sylfaen" w:hAnsi="Sylfaen" w:cs="Mangal"/>
          <w:bCs/>
          <w:sz w:val="27"/>
          <w:szCs w:val="27"/>
        </w:rPr>
        <w:t xml:space="preserve"> Conselho, sendo titulares dos Servidores M</w:t>
      </w:r>
      <w:r w:rsidR="009E7C4B">
        <w:rPr>
          <w:rFonts w:ascii="Sylfaen" w:hAnsi="Sylfaen" w:cs="Mangal"/>
          <w:bCs/>
          <w:sz w:val="27"/>
          <w:szCs w:val="27"/>
        </w:rPr>
        <w:t>unicipais Paulo Lourênço Schmitz de Moraes, Francisco Thomas e Vantuir Ariel da Rocha e seus suplentes: Rosa Maria C. Peixoto, Luis Giovane Peixoto de Moraes</w:t>
      </w:r>
      <w:r w:rsidR="00CE1850">
        <w:rPr>
          <w:rFonts w:ascii="Sylfaen" w:hAnsi="Sylfaen" w:cs="Mangal"/>
          <w:bCs/>
          <w:sz w:val="27"/>
          <w:szCs w:val="27"/>
        </w:rPr>
        <w:t xml:space="preserve"> e Laura Petri.</w:t>
      </w:r>
      <w:r w:rsidR="009E7C4B">
        <w:rPr>
          <w:rFonts w:ascii="Sylfaen" w:hAnsi="Sylfaen" w:cs="Mangal"/>
          <w:bCs/>
          <w:sz w:val="27"/>
          <w:szCs w:val="27"/>
        </w:rPr>
        <w:t xml:space="preserve">  </w:t>
      </w:r>
      <w:r w:rsidR="00CE1850">
        <w:rPr>
          <w:rFonts w:ascii="Sylfaen" w:hAnsi="Sylfaen" w:cs="Mangal"/>
          <w:bCs/>
          <w:sz w:val="27"/>
          <w:szCs w:val="27"/>
        </w:rPr>
        <w:t>Os</w:t>
      </w:r>
      <w:r w:rsidR="009E7C4B">
        <w:rPr>
          <w:rFonts w:ascii="Sylfaen" w:hAnsi="Sylfaen" w:cs="Mangal"/>
          <w:bCs/>
          <w:sz w:val="27"/>
          <w:szCs w:val="27"/>
        </w:rPr>
        <w:t xml:space="preserve"> titulares do Poder Executivo</w:t>
      </w:r>
      <w:r w:rsidR="00CE1850">
        <w:rPr>
          <w:rFonts w:ascii="Sylfaen" w:hAnsi="Sylfaen" w:cs="Mangal"/>
          <w:bCs/>
          <w:sz w:val="27"/>
          <w:szCs w:val="27"/>
        </w:rPr>
        <w:t xml:space="preserve"> são: Odelmar Fenner, Menilde Santana, Vice-Presidente e seus suplentes, Cleber da Luz </w:t>
      </w:r>
      <w:r w:rsidR="00CE1850" w:rsidRPr="00CE1850">
        <w:rPr>
          <w:rFonts w:ascii="Sylfaen" w:hAnsi="Sylfaen" w:cs="Mangal"/>
          <w:bCs/>
          <w:sz w:val="26"/>
          <w:szCs w:val="26"/>
        </w:rPr>
        <w:t>Schinvelski</w:t>
      </w:r>
      <w:r w:rsidR="00CE1850">
        <w:rPr>
          <w:rFonts w:ascii="Sylfaen" w:hAnsi="Sylfaen" w:cs="Mangal"/>
          <w:b/>
          <w:bCs/>
          <w:sz w:val="26"/>
          <w:szCs w:val="26"/>
        </w:rPr>
        <w:t xml:space="preserve"> </w:t>
      </w:r>
      <w:r w:rsidR="00CE1850" w:rsidRPr="00CE1850">
        <w:rPr>
          <w:rFonts w:ascii="Sylfaen" w:hAnsi="Sylfaen" w:cs="Mangal"/>
          <w:bCs/>
          <w:sz w:val="26"/>
          <w:szCs w:val="26"/>
        </w:rPr>
        <w:t>e Charles Leonel Bakalarczk</w:t>
      </w:r>
      <w:r w:rsidR="00CE1850">
        <w:rPr>
          <w:rFonts w:ascii="Sylfaen" w:hAnsi="Sylfaen" w:cs="Mangal"/>
          <w:bCs/>
          <w:sz w:val="26"/>
          <w:szCs w:val="26"/>
        </w:rPr>
        <w:t xml:space="preserve">. Representantes do Poder Legislativo são: </w:t>
      </w:r>
      <w:r w:rsidR="00CE1850" w:rsidRPr="00CE1850">
        <w:rPr>
          <w:rFonts w:ascii="Sylfaen" w:hAnsi="Sylfaen" w:cs="Mangal"/>
          <w:bCs/>
          <w:sz w:val="26"/>
          <w:szCs w:val="26"/>
        </w:rPr>
        <w:t xml:space="preserve">Michele Martiny </w:t>
      </w:r>
      <w:r w:rsidR="00CE1850">
        <w:rPr>
          <w:rFonts w:ascii="Sylfaen" w:hAnsi="Sylfaen" w:cs="Mangal"/>
          <w:bCs/>
          <w:sz w:val="26"/>
          <w:szCs w:val="26"/>
        </w:rPr>
        <w:t>e</w:t>
      </w:r>
      <w:r w:rsidR="00CE1850" w:rsidRPr="00CE1850">
        <w:rPr>
          <w:rFonts w:ascii="Sylfaen" w:hAnsi="Sylfaen" w:cs="Mangal"/>
          <w:bCs/>
          <w:sz w:val="26"/>
          <w:szCs w:val="26"/>
        </w:rPr>
        <w:t xml:space="preserve">                                                                                 Josiane da Silva Amaral</w:t>
      </w:r>
      <w:r w:rsidR="00CE1850">
        <w:rPr>
          <w:rFonts w:ascii="Sylfaen" w:hAnsi="Sylfaen" w:cs="Mangal"/>
          <w:bCs/>
          <w:sz w:val="26"/>
          <w:szCs w:val="26"/>
        </w:rPr>
        <w:t>. Ficando o Conselho assim representado</w:t>
      </w:r>
      <w:r w:rsidR="00DF67B6">
        <w:rPr>
          <w:rFonts w:ascii="Sylfaen" w:hAnsi="Sylfaen" w:cs="Mangal"/>
          <w:bCs/>
          <w:sz w:val="27"/>
          <w:szCs w:val="27"/>
        </w:rPr>
        <w:t>. Nada mais havendo a tratar, encerra-se a presente ata,</w:t>
      </w:r>
      <w:r w:rsidR="00CE1850">
        <w:rPr>
          <w:rFonts w:ascii="Sylfaen" w:hAnsi="Sylfaen" w:cs="Mangal"/>
          <w:bCs/>
          <w:sz w:val="27"/>
          <w:szCs w:val="27"/>
        </w:rPr>
        <w:t xml:space="preserve"> há que vai por mim</w:t>
      </w:r>
      <w:r w:rsidR="00DF67B6">
        <w:rPr>
          <w:rFonts w:ascii="Sylfaen" w:hAnsi="Sylfaen" w:cs="Mangal"/>
          <w:bCs/>
          <w:sz w:val="27"/>
          <w:szCs w:val="27"/>
        </w:rPr>
        <w:t xml:space="preserve"> assinada</w:t>
      </w:r>
      <w:r w:rsidR="00CE1850">
        <w:rPr>
          <w:rFonts w:ascii="Sylfaen" w:hAnsi="Sylfaen" w:cs="Mangal"/>
          <w:bCs/>
          <w:sz w:val="27"/>
          <w:szCs w:val="27"/>
        </w:rPr>
        <w:t xml:space="preserve"> e</w:t>
      </w:r>
      <w:r w:rsidR="00DF67B6">
        <w:rPr>
          <w:rFonts w:ascii="Sylfaen" w:hAnsi="Sylfaen" w:cs="Mangal"/>
          <w:bCs/>
          <w:sz w:val="27"/>
          <w:szCs w:val="27"/>
        </w:rPr>
        <w:t xml:space="preserve"> pelos</w:t>
      </w:r>
      <w:r w:rsidR="00CE1850">
        <w:rPr>
          <w:rFonts w:ascii="Sylfaen" w:hAnsi="Sylfaen" w:cs="Mangal"/>
          <w:bCs/>
          <w:sz w:val="27"/>
          <w:szCs w:val="27"/>
        </w:rPr>
        <w:t xml:space="preserve"> demais membros</w:t>
      </w:r>
      <w:r w:rsidR="00DF67B6">
        <w:rPr>
          <w:rFonts w:ascii="Sylfaen" w:hAnsi="Sylfaen" w:cs="Mangal"/>
          <w:bCs/>
          <w:sz w:val="27"/>
          <w:szCs w:val="27"/>
        </w:rPr>
        <w:t>.</w:t>
      </w:r>
    </w:p>
    <w:p w:rsidR="009C32B8" w:rsidRDefault="009C32B8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C93BBE" w:rsidRDefault="00C93BBE" w:rsidP="00CE1850">
      <w:pPr>
        <w:spacing w:line="288" w:lineRule="auto"/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C93BBE" w:rsidRDefault="00C93BBE" w:rsidP="00CE1850">
      <w:pPr>
        <w:spacing w:line="288" w:lineRule="auto"/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C93BBE" w:rsidRDefault="00C93BBE" w:rsidP="00C93BBE">
      <w:pPr>
        <w:ind w:left="-900"/>
        <w:jc w:val="both"/>
        <w:rPr>
          <w:rFonts w:ascii="Sylfaen" w:hAnsi="Sylfaen" w:cs="Mangal"/>
          <w:b/>
          <w:bCs/>
          <w:sz w:val="27"/>
          <w:szCs w:val="27"/>
        </w:rPr>
      </w:pPr>
      <w:r w:rsidRPr="00C93BBE">
        <w:rPr>
          <w:rFonts w:ascii="Sylfaen" w:hAnsi="Sylfaen" w:cs="Mangal"/>
          <w:b/>
          <w:bCs/>
          <w:sz w:val="27"/>
          <w:szCs w:val="27"/>
        </w:rPr>
        <w:t>Paulo Rogério de Menezes Peixoto</w:t>
      </w:r>
    </w:p>
    <w:p w:rsidR="00C93BBE" w:rsidRDefault="00C93BBE" w:rsidP="00C93BBE">
      <w:pPr>
        <w:ind w:left="-900"/>
        <w:jc w:val="both"/>
        <w:rPr>
          <w:rFonts w:ascii="Sylfaen" w:hAnsi="Sylfaen" w:cs="Mangal"/>
          <w:b/>
          <w:bCs/>
          <w:sz w:val="27"/>
          <w:szCs w:val="27"/>
        </w:rPr>
      </w:pPr>
      <w:r>
        <w:rPr>
          <w:rFonts w:ascii="Sylfaen" w:hAnsi="Sylfaen" w:cs="Mangal"/>
          <w:b/>
          <w:bCs/>
          <w:sz w:val="27"/>
          <w:szCs w:val="27"/>
        </w:rPr>
        <w:t xml:space="preserve">         Prefeito Municipal</w:t>
      </w:r>
    </w:p>
    <w:p w:rsidR="00766F75" w:rsidRDefault="00766F75" w:rsidP="00C93BBE">
      <w:pPr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DE5036" w:rsidRDefault="00DE5036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C93BBE" w:rsidRDefault="00DE5036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>Pa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ulo Lourênço S. de Moraes     </w:t>
      </w:r>
      <w:r w:rsidR="009C32B8">
        <w:rPr>
          <w:rFonts w:ascii="Sylfaen" w:hAnsi="Sylfaen" w:cs="Mangal"/>
          <w:b/>
          <w:bCs/>
          <w:sz w:val="26"/>
          <w:szCs w:val="26"/>
        </w:rPr>
        <w:t xml:space="preserve">      </w:t>
      </w:r>
      <w:r>
        <w:rPr>
          <w:rFonts w:ascii="Sylfaen" w:hAnsi="Sylfaen" w:cs="Mangal"/>
          <w:b/>
          <w:bCs/>
          <w:sz w:val="26"/>
          <w:szCs w:val="26"/>
        </w:rPr>
        <w:t xml:space="preserve">Francisco Thomas  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     </w:t>
      </w:r>
      <w:r w:rsidR="009C32B8">
        <w:rPr>
          <w:rFonts w:ascii="Sylfaen" w:hAnsi="Sylfaen" w:cs="Mangal"/>
          <w:b/>
          <w:bCs/>
          <w:sz w:val="26"/>
          <w:szCs w:val="26"/>
        </w:rPr>
        <w:t xml:space="preserve">     Vantuir A.</w:t>
      </w:r>
      <w:r>
        <w:rPr>
          <w:rFonts w:ascii="Sylfaen" w:hAnsi="Sylfaen" w:cs="Mangal"/>
          <w:b/>
          <w:bCs/>
          <w:sz w:val="26"/>
          <w:szCs w:val="26"/>
        </w:rPr>
        <w:t xml:space="preserve"> da Rocha  </w:t>
      </w:r>
    </w:p>
    <w:p w:rsidR="00C93BBE" w:rsidRDefault="00C93BBE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C93BBE" w:rsidRDefault="00C93BBE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>Rosa Maria c. Peixoto                    Luis Giovane P.</w:t>
      </w:r>
      <w:r w:rsidR="00DE5036">
        <w:rPr>
          <w:rFonts w:ascii="Sylfaen" w:hAnsi="Sylfaen" w:cs="Mangal"/>
          <w:b/>
          <w:bCs/>
          <w:sz w:val="26"/>
          <w:szCs w:val="26"/>
        </w:rPr>
        <w:t xml:space="preserve"> de Moraes</w:t>
      </w:r>
      <w:r>
        <w:rPr>
          <w:rFonts w:ascii="Sylfaen" w:hAnsi="Sylfaen" w:cs="Mangal"/>
          <w:b/>
          <w:bCs/>
          <w:sz w:val="26"/>
          <w:szCs w:val="26"/>
        </w:rPr>
        <w:t xml:space="preserve">                       </w:t>
      </w:r>
      <w:r w:rsidR="00DE5036">
        <w:rPr>
          <w:rFonts w:ascii="Sylfaen" w:hAnsi="Sylfaen" w:cs="Mangal"/>
          <w:b/>
          <w:bCs/>
          <w:sz w:val="26"/>
          <w:szCs w:val="26"/>
        </w:rPr>
        <w:t>Laura Petri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 </w:t>
      </w: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 xml:space="preserve">Odelmar Fenner                             </w:t>
      </w:r>
      <w:r w:rsidR="00DE5036">
        <w:rPr>
          <w:rFonts w:ascii="Sylfaen" w:hAnsi="Sylfaen" w:cs="Mangal"/>
          <w:b/>
          <w:bCs/>
          <w:sz w:val="26"/>
          <w:szCs w:val="26"/>
        </w:rPr>
        <w:t xml:space="preserve">Menilde Santana  </w:t>
      </w:r>
      <w:r>
        <w:rPr>
          <w:rFonts w:ascii="Sylfaen" w:hAnsi="Sylfaen" w:cs="Mangal"/>
          <w:b/>
          <w:bCs/>
          <w:sz w:val="26"/>
          <w:szCs w:val="26"/>
        </w:rPr>
        <w:t xml:space="preserve">                 Cleber da L.</w:t>
      </w:r>
      <w:r w:rsidR="00DE5036">
        <w:rPr>
          <w:rFonts w:ascii="Sylfaen" w:hAnsi="Sylfaen" w:cs="Mangal"/>
          <w:b/>
          <w:bCs/>
          <w:sz w:val="26"/>
          <w:szCs w:val="26"/>
        </w:rPr>
        <w:t xml:space="preserve"> Schinvelski</w:t>
      </w:r>
      <w:r w:rsidR="0028042C">
        <w:rPr>
          <w:rFonts w:ascii="Sylfaen" w:hAnsi="Sylfaen" w:cs="Mangal"/>
          <w:b/>
          <w:bCs/>
          <w:sz w:val="26"/>
          <w:szCs w:val="26"/>
        </w:rPr>
        <w:t xml:space="preserve"> </w:t>
      </w: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28042C" w:rsidRDefault="00DE5036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 xml:space="preserve">Charles Leonel Bakalarczk  </w:t>
      </w:r>
    </w:p>
    <w:p w:rsidR="0028042C" w:rsidRDefault="0028042C" w:rsidP="0028042C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28042C" w:rsidRDefault="0028042C" w:rsidP="0028042C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766F75" w:rsidRDefault="00DE5036" w:rsidP="0028042C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 xml:space="preserve">Michele Martiny </w:t>
      </w:r>
      <w:r w:rsidR="0028042C">
        <w:rPr>
          <w:rFonts w:ascii="Sylfaen" w:hAnsi="Sylfaen" w:cs="Mangal"/>
          <w:b/>
          <w:bCs/>
          <w:sz w:val="26"/>
          <w:szCs w:val="26"/>
        </w:rPr>
        <w:t xml:space="preserve">                                                                                   </w:t>
      </w:r>
      <w:r>
        <w:rPr>
          <w:rFonts w:ascii="Sylfaen" w:hAnsi="Sylfaen" w:cs="Mangal"/>
          <w:b/>
          <w:bCs/>
          <w:sz w:val="26"/>
          <w:szCs w:val="26"/>
        </w:rPr>
        <w:t>Josiane da Silva Amaral</w:t>
      </w:r>
      <w:r>
        <w:rPr>
          <w:rFonts w:ascii="Sylfaen" w:hAnsi="Sylfaen" w:cs="Mangal"/>
          <w:b/>
          <w:bCs/>
          <w:sz w:val="26"/>
          <w:szCs w:val="26"/>
        </w:rPr>
        <w:tab/>
      </w:r>
    </w:p>
    <w:p w:rsidR="0028042C" w:rsidRPr="0028042C" w:rsidRDefault="00DF67B6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  <w:sectPr w:rsidR="0028042C" w:rsidRPr="0028042C">
          <w:headerReference w:type="even" r:id="rId7"/>
          <w:headerReference w:type="default" r:id="rId8"/>
          <w:footerReference w:type="default" r:id="rId9"/>
          <w:pgSz w:w="11907" w:h="16840" w:code="9"/>
          <w:pgMar w:top="1134" w:right="851" w:bottom="1077" w:left="2041" w:header="0" w:footer="375" w:gutter="0"/>
          <w:pgBorders w:offsetFrom="page">
            <w:bottom w:val="single" w:sz="4" w:space="24" w:color="auto"/>
          </w:pgBorders>
          <w:pgNumType w:start="1"/>
          <w:cols w:space="720"/>
          <w:docGrid w:linePitch="272"/>
        </w:sectPr>
      </w:pPr>
      <w:r>
        <w:rPr>
          <w:rFonts w:ascii="Sylfaen" w:hAnsi="Sylfaen" w:cs="Mangal"/>
          <w:b/>
          <w:bCs/>
          <w:sz w:val="26"/>
          <w:szCs w:val="26"/>
        </w:rPr>
        <w:lastRenderedPageBreak/>
        <w:t xml:space="preserve">   </w:t>
      </w:r>
      <w:r w:rsidR="00DE5036">
        <w:rPr>
          <w:rFonts w:ascii="Sylfaen" w:hAnsi="Sylfaen" w:cs="Mangal"/>
          <w:b/>
          <w:bCs/>
          <w:sz w:val="26"/>
          <w:szCs w:val="26"/>
        </w:rPr>
        <w:t xml:space="preserve">          </w:t>
      </w:r>
    </w:p>
    <w:p w:rsidR="00D720F0" w:rsidRDefault="00D720F0" w:rsidP="009C32B8">
      <w:pPr>
        <w:spacing w:line="288" w:lineRule="auto"/>
        <w:jc w:val="both"/>
        <w:rPr>
          <w:rFonts w:ascii="Sylfaen" w:hAnsi="Sylfaen" w:cs="Mangal"/>
          <w:bCs/>
          <w:sz w:val="26"/>
          <w:szCs w:val="26"/>
        </w:rPr>
      </w:pPr>
    </w:p>
    <w:sectPr w:rsidR="00D720F0" w:rsidSect="00766F75">
      <w:pgSz w:w="16840" w:h="11907" w:orient="landscape" w:code="9"/>
      <w:pgMar w:top="1630" w:right="1134" w:bottom="851" w:left="1077" w:header="0" w:footer="0" w:gutter="0"/>
      <w:pgBorders w:offsetFrom="page">
        <w:bottom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D8D" w:rsidRDefault="00072D8D">
      <w:r>
        <w:separator/>
      </w:r>
    </w:p>
  </w:endnote>
  <w:endnote w:type="continuationSeparator" w:id="1">
    <w:p w:rsidR="00072D8D" w:rsidRDefault="00072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766F75">
    <w:pPr>
      <w:pStyle w:val="Ttulo2"/>
      <w:pBdr>
        <w:bottom w:val="single" w:sz="12" w:space="1" w:color="auto"/>
      </w:pBdr>
      <w:rPr>
        <w:rFonts w:ascii="Times New Roman" w:hAnsi="Times New Roman"/>
        <w:sz w:val="2"/>
      </w:rPr>
    </w:pPr>
  </w:p>
  <w:p w:rsidR="00766F75" w:rsidRDefault="00DF67B6">
    <w:pPr>
      <w:pStyle w:val="Ttulo2"/>
      <w:rPr>
        <w:rFonts w:ascii="Times New Roman" w:hAnsi="Times New Roman"/>
      </w:rPr>
    </w:pPr>
    <w:r>
      <w:rPr>
        <w:rFonts w:ascii="Times New Roman" w:hAnsi="Times New Roman"/>
      </w:rPr>
      <w:t>“DOE ÓRGÃOS, DOE SANGUE, SALVE VIDAS”</w:t>
    </w:r>
  </w:p>
  <w:p w:rsidR="00766F75" w:rsidRDefault="00766F75">
    <w:pPr>
      <w:pStyle w:val="Rodap"/>
      <w:jc w:val="cen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D8D" w:rsidRDefault="00072D8D">
      <w:r>
        <w:separator/>
      </w:r>
    </w:p>
  </w:footnote>
  <w:footnote w:type="continuationSeparator" w:id="1">
    <w:p w:rsidR="00072D8D" w:rsidRDefault="00072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766F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F67B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66F75" w:rsidRDefault="00766F75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766F75">
    <w:pPr>
      <w:pStyle w:val="Ttulo1"/>
      <w:tabs>
        <w:tab w:val="center" w:pos="4419"/>
        <w:tab w:val="right" w:pos="8838"/>
      </w:tabs>
      <w:ind w:right="360"/>
    </w:pPr>
  </w:p>
  <w:p w:rsidR="00766F75" w:rsidRDefault="00DF67B6">
    <w:pPr>
      <w:pStyle w:val="Ttulo1"/>
      <w:tabs>
        <w:tab w:val="center" w:pos="4419"/>
        <w:tab w:val="center" w:pos="4507"/>
        <w:tab w:val="right" w:pos="8838"/>
        <w:tab w:val="right" w:pos="9015"/>
      </w:tabs>
      <w:ind w:right="360"/>
      <w:jc w:val="left"/>
    </w:pPr>
    <w:r>
      <w:tab/>
    </w:r>
    <w:r>
      <w:tab/>
    </w:r>
    <w:r w:rsidR="00D720F0">
      <w:rPr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41275</wp:posOffset>
          </wp:positionV>
          <wp:extent cx="837565" cy="949960"/>
          <wp:effectExtent l="19050" t="0" r="635" b="0"/>
          <wp:wrapNone/>
          <wp:docPr id="1" name="Imagem 1" descr="ESCUDO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949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</w:p>
  <w:p w:rsidR="00766F75" w:rsidRDefault="00766F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F67B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C32B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66F75" w:rsidRDefault="00DF67B6">
    <w:pPr>
      <w:pStyle w:val="Ttulo1"/>
      <w:tabs>
        <w:tab w:val="center" w:pos="4419"/>
        <w:tab w:val="center" w:pos="4507"/>
        <w:tab w:val="right" w:pos="8838"/>
        <w:tab w:val="right" w:pos="9015"/>
      </w:tabs>
      <w:spacing w:line="288" w:lineRule="auto"/>
      <w:ind w:right="360"/>
    </w:pPr>
    <w:r>
      <w:t xml:space="preserve">               ESTADO DO RIO GRANDE DO SUL</w:t>
    </w:r>
  </w:p>
  <w:p w:rsidR="00766F75" w:rsidRDefault="00DF67B6">
    <w:pPr>
      <w:pStyle w:val="Ttulo3"/>
      <w:spacing w:line="288" w:lineRule="auto"/>
      <w:rPr>
        <w:bCs/>
        <w:sz w:val="26"/>
      </w:rPr>
    </w:pPr>
    <w:r>
      <w:rPr>
        <w:bCs/>
        <w:sz w:val="24"/>
      </w:rPr>
      <w:t xml:space="preserve">                 </w:t>
    </w:r>
    <w:r>
      <w:rPr>
        <w:bCs/>
        <w:sz w:val="26"/>
      </w:rPr>
      <w:t>PREFEITURA MUNICIPAL DE ROLADOR</w:t>
    </w:r>
  </w:p>
  <w:p w:rsidR="00766F75" w:rsidRDefault="00DF67B6">
    <w:pPr>
      <w:spacing w:line="288" w:lineRule="auto"/>
      <w:jc w:val="center"/>
      <w:rPr>
        <w:b/>
        <w:bCs/>
        <w:sz w:val="23"/>
      </w:rPr>
    </w:pPr>
    <w:r>
      <w:rPr>
        <w:b/>
        <w:bCs/>
        <w:sz w:val="24"/>
      </w:rPr>
      <w:t xml:space="preserve">                 </w:t>
    </w:r>
    <w:r w:rsidR="009E7C4B">
      <w:rPr>
        <w:b/>
        <w:bCs/>
        <w:sz w:val="23"/>
      </w:rPr>
      <w:t>MEMBROS TITULARES E SUPLENTES DO COMUPRE</w:t>
    </w:r>
    <w:r>
      <w:rPr>
        <w:b/>
        <w:bCs/>
        <w:sz w:val="23"/>
      </w:rPr>
      <w:t xml:space="preserve"> </w:t>
    </w:r>
  </w:p>
  <w:p w:rsidR="00766F75" w:rsidRDefault="00DF67B6">
    <w:pPr>
      <w:pStyle w:val="Ttulo2"/>
      <w:pBdr>
        <w:bottom w:val="single" w:sz="12" w:space="1" w:color="auto"/>
      </w:pBdr>
    </w:pPr>
    <w:r>
      <w:t xml:space="preserve">                                </w:t>
    </w:r>
  </w:p>
  <w:p w:rsidR="00766F75" w:rsidRDefault="00766F7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4A0A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0F606B1"/>
    <w:multiLevelType w:val="hybridMultilevel"/>
    <w:tmpl w:val="E0387AF6"/>
    <w:lvl w:ilvl="0" w:tplc="B336CBBC">
      <w:start w:val="1"/>
      <w:numFmt w:val="bullet"/>
      <w:lvlText w:val="»"/>
      <w:lvlJc w:val="left"/>
      <w:pPr>
        <w:tabs>
          <w:tab w:val="num" w:pos="2937"/>
        </w:tabs>
        <w:ind w:left="2937" w:hanging="360"/>
      </w:pPr>
      <w:rPr>
        <w:rFonts w:ascii="Agency FB" w:hAnsi="Agency FB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E5036"/>
    <w:rsid w:val="00072D8D"/>
    <w:rsid w:val="0028042C"/>
    <w:rsid w:val="00766F75"/>
    <w:rsid w:val="0081436F"/>
    <w:rsid w:val="009C32B8"/>
    <w:rsid w:val="009E7C4B"/>
    <w:rsid w:val="00C93BBE"/>
    <w:rsid w:val="00CE1850"/>
    <w:rsid w:val="00D720F0"/>
    <w:rsid w:val="00DE5036"/>
    <w:rsid w:val="00DF6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75"/>
  </w:style>
  <w:style w:type="paragraph" w:styleId="Ttulo1">
    <w:name w:val="heading 1"/>
    <w:basedOn w:val="Normal"/>
    <w:next w:val="Normal"/>
    <w:qFormat/>
    <w:rsid w:val="00766F75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766F75"/>
    <w:pPr>
      <w:keepNext/>
      <w:jc w:val="center"/>
      <w:outlineLvl w:val="1"/>
    </w:pPr>
    <w:rPr>
      <w:rFonts w:ascii="Comic Sans MS" w:hAnsi="Comic Sans MS"/>
      <w:b/>
      <w:szCs w:val="24"/>
    </w:rPr>
  </w:style>
  <w:style w:type="paragraph" w:styleId="Ttulo3">
    <w:name w:val="heading 3"/>
    <w:basedOn w:val="Normal"/>
    <w:next w:val="Normal"/>
    <w:qFormat/>
    <w:rsid w:val="00766F75"/>
    <w:pPr>
      <w:keepNext/>
      <w:jc w:val="center"/>
      <w:outlineLvl w:val="2"/>
    </w:pPr>
    <w:rPr>
      <w:b/>
      <w:sz w:val="28"/>
      <w:szCs w:val="24"/>
    </w:rPr>
  </w:style>
  <w:style w:type="paragraph" w:styleId="Ttulo4">
    <w:name w:val="heading 4"/>
    <w:basedOn w:val="Normal"/>
    <w:next w:val="Normal"/>
    <w:qFormat/>
    <w:rsid w:val="00766F75"/>
    <w:pPr>
      <w:keepNext/>
      <w:spacing w:line="360" w:lineRule="auto"/>
      <w:jc w:val="both"/>
      <w:outlineLvl w:val="3"/>
    </w:pPr>
    <w:rPr>
      <w:b/>
      <w:szCs w:val="24"/>
    </w:rPr>
  </w:style>
  <w:style w:type="paragraph" w:styleId="Ttulo5">
    <w:name w:val="heading 5"/>
    <w:basedOn w:val="Normal"/>
    <w:next w:val="Normal"/>
    <w:qFormat/>
    <w:rsid w:val="00766F75"/>
    <w:pPr>
      <w:keepNext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766F75"/>
    <w:pPr>
      <w:keepNext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rsid w:val="00766F75"/>
    <w:pPr>
      <w:keepNext/>
      <w:outlineLvl w:val="6"/>
    </w:pPr>
    <w:rPr>
      <w:b/>
      <w:bCs/>
      <w:szCs w:val="24"/>
    </w:rPr>
  </w:style>
  <w:style w:type="paragraph" w:styleId="Ttulo8">
    <w:name w:val="heading 8"/>
    <w:basedOn w:val="Normal"/>
    <w:next w:val="Normal"/>
    <w:qFormat/>
    <w:rsid w:val="00766F75"/>
    <w:pPr>
      <w:keepNext/>
      <w:spacing w:line="360" w:lineRule="auto"/>
      <w:jc w:val="both"/>
      <w:outlineLvl w:val="7"/>
    </w:pPr>
    <w:rPr>
      <w:b/>
      <w:bCs/>
      <w:sz w:val="25"/>
    </w:rPr>
  </w:style>
  <w:style w:type="paragraph" w:styleId="Ttulo9">
    <w:name w:val="heading 9"/>
    <w:basedOn w:val="Normal"/>
    <w:next w:val="Normal"/>
    <w:qFormat/>
    <w:rsid w:val="00766F75"/>
    <w:pPr>
      <w:keepNext/>
      <w:jc w:val="center"/>
      <w:outlineLvl w:val="8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semiHidden/>
    <w:rsid w:val="00766F75"/>
    <w:pPr>
      <w:tabs>
        <w:tab w:val="center" w:pos="4419"/>
        <w:tab w:val="right" w:pos="8838"/>
      </w:tabs>
    </w:pPr>
    <w:rPr>
      <w:sz w:val="24"/>
      <w:szCs w:val="24"/>
    </w:rPr>
  </w:style>
  <w:style w:type="paragraph" w:styleId="Cabealho">
    <w:name w:val="header"/>
    <w:basedOn w:val="Normal"/>
    <w:semiHidden/>
    <w:rsid w:val="00766F75"/>
    <w:pPr>
      <w:tabs>
        <w:tab w:val="center" w:pos="4419"/>
        <w:tab w:val="right" w:pos="8838"/>
      </w:tabs>
    </w:pPr>
    <w:rPr>
      <w:rFonts w:ascii="Comic Sans MS" w:hAnsi="Comic Sans MS"/>
      <w:bCs/>
      <w:szCs w:val="24"/>
    </w:rPr>
  </w:style>
  <w:style w:type="character" w:styleId="Nmerodepgina">
    <w:name w:val="page number"/>
    <w:basedOn w:val="Fontepargpadro"/>
    <w:semiHidden/>
    <w:rsid w:val="00766F75"/>
  </w:style>
  <w:style w:type="paragraph" w:styleId="Recuodecorpodetexto">
    <w:name w:val="Body Text Indent"/>
    <w:basedOn w:val="Normal"/>
    <w:semiHidden/>
    <w:rsid w:val="00766F75"/>
    <w:pPr>
      <w:ind w:left="4395"/>
      <w:jc w:val="both"/>
    </w:pPr>
    <w:rPr>
      <w:color w:val="000000"/>
      <w:sz w:val="24"/>
    </w:rPr>
  </w:style>
  <w:style w:type="paragraph" w:styleId="Corpodetexto">
    <w:name w:val="Body Text"/>
    <w:basedOn w:val="Normal"/>
    <w:semiHidden/>
    <w:rsid w:val="00766F75"/>
    <w:pPr>
      <w:jc w:val="both"/>
    </w:pPr>
    <w:rPr>
      <w:color w:val="000000"/>
      <w:sz w:val="24"/>
    </w:rPr>
  </w:style>
  <w:style w:type="paragraph" w:styleId="Corpodetexto2">
    <w:name w:val="Body Text 2"/>
    <w:basedOn w:val="Normal"/>
    <w:semiHidden/>
    <w:rsid w:val="00766F75"/>
    <w:pPr>
      <w:jc w:val="both"/>
    </w:pPr>
    <w:rPr>
      <w:b/>
      <w:color w:val="000000"/>
      <w:sz w:val="24"/>
    </w:rPr>
  </w:style>
  <w:style w:type="paragraph" w:styleId="Recuodecorpodetexto2">
    <w:name w:val="Body Text Indent 2"/>
    <w:basedOn w:val="Normal"/>
    <w:semiHidden/>
    <w:rsid w:val="00766F75"/>
    <w:pPr>
      <w:spacing w:line="360" w:lineRule="auto"/>
      <w:ind w:firstLine="2400"/>
      <w:jc w:val="both"/>
    </w:pPr>
    <w:rPr>
      <w:sz w:val="24"/>
    </w:rPr>
  </w:style>
  <w:style w:type="paragraph" w:styleId="NormalWeb">
    <w:name w:val="Normal (Web)"/>
    <w:basedOn w:val="Normal"/>
    <w:semiHidden/>
    <w:rsid w:val="00766F75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</w:rPr>
  </w:style>
  <w:style w:type="character" w:styleId="Forte">
    <w:name w:val="Strong"/>
    <w:basedOn w:val="Fontepargpadro"/>
    <w:qFormat/>
    <w:rsid w:val="00766F75"/>
    <w:rPr>
      <w:b/>
      <w:bCs/>
    </w:rPr>
  </w:style>
  <w:style w:type="paragraph" w:styleId="Commarcadores">
    <w:name w:val="List Bullet"/>
    <w:basedOn w:val="Normal"/>
    <w:autoRedefine/>
    <w:semiHidden/>
    <w:rsid w:val="00766F75"/>
    <w:pPr>
      <w:widowControl w:val="0"/>
      <w:tabs>
        <w:tab w:val="num" w:pos="360"/>
      </w:tabs>
      <w:ind w:left="360" w:hanging="360"/>
    </w:pPr>
  </w:style>
  <w:style w:type="paragraph" w:customStyle="1" w:styleId="A010472">
    <w:name w:val="_A010472"/>
    <w:rsid w:val="00766F75"/>
    <w:pPr>
      <w:ind w:left="432" w:hanging="432"/>
      <w:jc w:val="both"/>
    </w:pPr>
    <w:rPr>
      <w:color w:val="000000"/>
      <w:sz w:val="24"/>
    </w:rPr>
  </w:style>
  <w:style w:type="paragraph" w:styleId="Corpodetexto3">
    <w:name w:val="Body Text 3"/>
    <w:basedOn w:val="Normal"/>
    <w:semiHidden/>
    <w:rsid w:val="00766F75"/>
    <w:pPr>
      <w:jc w:val="both"/>
    </w:pPr>
    <w:rPr>
      <w:rFonts w:ascii="Palatino Linotype" w:hAnsi="Palatino Linotype"/>
      <w:sz w:val="25"/>
    </w:rPr>
  </w:style>
  <w:style w:type="paragraph" w:styleId="Textodebalo">
    <w:name w:val="Balloon Text"/>
    <w:basedOn w:val="Normal"/>
    <w:semiHidden/>
    <w:rsid w:val="00766F7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semiHidden/>
    <w:rsid w:val="00766F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</vt:lpstr>
    </vt:vector>
  </TitlesOfParts>
  <Company>Pref. de Rolador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</dc:title>
  <dc:subject/>
  <dc:creator>Pref. de Rolador</dc:creator>
  <cp:keywords/>
  <dc:description/>
  <cp:lastModifiedBy>Microsoft Windows</cp:lastModifiedBy>
  <cp:revision>4</cp:revision>
  <cp:lastPrinted>2015-04-01T11:58:00Z</cp:lastPrinted>
  <dcterms:created xsi:type="dcterms:W3CDTF">2015-04-01T11:38:00Z</dcterms:created>
  <dcterms:modified xsi:type="dcterms:W3CDTF">2015-04-01T11:58:00Z</dcterms:modified>
</cp:coreProperties>
</file>